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6E6589">
      <w:bookmarkStart w:id="0" w:name="_GoBack"/>
      <w:bookmarkEnd w:id="0"/>
    </w:p>
    <w:p w14:paraId="0113112C">
      <w:pPr>
        <w:spacing w:line="360" w:lineRule="auto"/>
        <w:jc w:val="center"/>
      </w:pPr>
      <w:r>
        <w:rPr>
          <w:b w:val="0"/>
          <w:sz w:val="44"/>
        </w:rPr>
        <w:t>广东省深圳市</w:t>
      </w:r>
      <w:r>
        <w:rPr>
          <w:rFonts w:hint="eastAsia"/>
          <w:b w:val="0"/>
          <w:sz w:val="44"/>
          <w:lang w:val="en-US" w:eastAsia="zh-CN"/>
        </w:rPr>
        <w:t>XXXX</w:t>
      </w:r>
      <w:r>
        <w:rPr>
          <w:b w:val="0"/>
          <w:sz w:val="44"/>
        </w:rPr>
        <w:t>区人民法院</w:t>
      </w:r>
    </w:p>
    <w:p w14:paraId="64C240E0">
      <w:pPr>
        <w:spacing w:line="360" w:lineRule="auto"/>
        <w:jc w:val="center"/>
      </w:pPr>
      <w:r>
        <w:rPr>
          <w:b w:val="0"/>
          <w:sz w:val="52"/>
        </w:rPr>
        <w:t>民 事 判 决 书</w:t>
      </w:r>
    </w:p>
    <w:p w14:paraId="6D584EF7">
      <w:pPr>
        <w:spacing w:line="360" w:lineRule="auto"/>
        <w:jc w:val="right"/>
        <w:rPr>
          <w:rFonts w:hint="eastAsia"/>
          <w:b w:val="0"/>
          <w:sz w:val="36"/>
        </w:rPr>
      </w:pPr>
      <w:r>
        <w:rPr>
          <w:rFonts w:hint="eastAsia"/>
          <w:b w:val="0"/>
          <w:sz w:val="36"/>
        </w:rPr>
        <w:t>[&lt;案号&gt;]</w:t>
      </w:r>
    </w:p>
    <w:p w14:paraId="744E3821">
      <w:pPr>
        <w:spacing w:line="360" w:lineRule="auto"/>
        <w:jc w:val="both"/>
      </w:pPr>
      <w:r>
        <w:rPr>
          <w:b w:val="0"/>
          <w:sz w:val="28"/>
        </w:rPr>
        <w:t>　　原告</w:t>
      </w:r>
      <w:r>
        <w:rPr>
          <w:rFonts w:hint="eastAsia"/>
          <w:b w:val="0"/>
          <w:sz w:val="28"/>
        </w:rPr>
        <w:t>[&lt;原告&gt;]</w:t>
      </w:r>
      <w:r>
        <w:rPr>
          <w:b w:val="0"/>
          <w:sz w:val="28"/>
        </w:rPr>
        <w:t>。</w:t>
      </w:r>
    </w:p>
    <w:p w14:paraId="2BA16013">
      <w:pPr>
        <w:spacing w:line="360" w:lineRule="auto"/>
        <w:jc w:val="both"/>
      </w:pPr>
      <w:r>
        <w:rPr>
          <w:b w:val="0"/>
          <w:sz w:val="28"/>
        </w:rPr>
        <w:t>　　被告</w:t>
      </w:r>
      <w:r>
        <w:rPr>
          <w:rFonts w:hint="eastAsia"/>
          <w:b w:val="0"/>
          <w:sz w:val="28"/>
        </w:rPr>
        <w:t>[&lt;被告&gt;]</w:t>
      </w:r>
    </w:p>
    <w:p w14:paraId="2E6CB7E6">
      <w:pPr>
        <w:spacing w:line="360" w:lineRule="auto"/>
        <w:jc w:val="both"/>
      </w:pPr>
      <w:r>
        <w:rPr>
          <w:b w:val="0"/>
          <w:sz w:val="28"/>
        </w:rPr>
        <w:t>　　上列原告诉被告著作权侵权纠纷八案，本院于</w:t>
      </w:r>
      <w:r>
        <w:rPr>
          <w:rFonts w:hint="eastAsia"/>
          <w:b w:val="0"/>
          <w:sz w:val="28"/>
        </w:rPr>
        <w:t>[&lt;立案日&gt;]</w:t>
      </w:r>
      <w:r>
        <w:rPr>
          <w:b w:val="0"/>
          <w:sz w:val="28"/>
        </w:rPr>
        <w:t>立案受理后，依法组成合议庭，于</w:t>
      </w:r>
      <w:r>
        <w:rPr>
          <w:rFonts w:hint="eastAsia"/>
          <w:b w:val="0"/>
          <w:sz w:val="28"/>
        </w:rPr>
        <w:t>[&lt;审理日&gt;]</w:t>
      </w:r>
      <w:r>
        <w:rPr>
          <w:b w:val="0"/>
          <w:sz w:val="28"/>
        </w:rPr>
        <w:t>公开开庭进行了审理。原告</w:t>
      </w:r>
      <w:r>
        <w:rPr>
          <w:rFonts w:hint="eastAsia"/>
          <w:b w:val="0"/>
          <w:sz w:val="28"/>
        </w:rPr>
        <w:t>[&lt;原告代理人&gt;]</w:t>
      </w:r>
      <w:r>
        <w:rPr>
          <w:b w:val="0"/>
          <w:sz w:val="28"/>
        </w:rPr>
        <w:t>参加诉讼。上述八案现已审理终结。</w:t>
      </w:r>
    </w:p>
    <w:p w14:paraId="6E33C6AB">
      <w:pPr>
        <w:spacing w:line="360" w:lineRule="auto"/>
        <w:jc w:val="both"/>
      </w:pPr>
      <w:r>
        <w:rPr>
          <w:b w:val="0"/>
          <w:sz w:val="28"/>
        </w:rPr>
        <w:t>　　原告诉称，</w:t>
      </w:r>
      <w:r>
        <w:rPr>
          <w:rFonts w:hint="eastAsia"/>
          <w:b w:val="0"/>
          <w:sz w:val="28"/>
        </w:rPr>
        <w:t>[&lt;原告诉称&gt;]</w:t>
      </w:r>
      <w:r>
        <w:rPr>
          <w:b w:val="0"/>
          <w:sz w:val="28"/>
        </w:rPr>
        <w:t>。</w:t>
      </w:r>
    </w:p>
    <w:p w14:paraId="55E86494">
      <w:pPr>
        <w:spacing w:line="360" w:lineRule="auto"/>
        <w:jc w:val="both"/>
      </w:pPr>
      <w:r>
        <w:rPr>
          <w:b w:val="0"/>
          <w:sz w:val="28"/>
        </w:rPr>
        <w:t>　　被告辩称：</w:t>
      </w:r>
      <w:r>
        <w:rPr>
          <w:rFonts w:hint="eastAsia"/>
          <w:b w:val="0"/>
          <w:sz w:val="28"/>
        </w:rPr>
        <w:t>[&lt;被告诉称&gt;]</w:t>
      </w:r>
      <w:r>
        <w:rPr>
          <w:b w:val="0"/>
          <w:sz w:val="28"/>
        </w:rPr>
        <w:t>。</w:t>
      </w:r>
    </w:p>
    <w:p w14:paraId="0FE8F442">
      <w:pPr>
        <w:spacing w:line="360" w:lineRule="auto"/>
        <w:jc w:val="both"/>
      </w:pPr>
      <w:r>
        <w:rPr>
          <w:b w:val="0"/>
          <w:sz w:val="28"/>
        </w:rPr>
        <w:t>　　经审理查明，</w:t>
      </w:r>
      <w:r>
        <w:rPr>
          <w:rFonts w:hint="eastAsia"/>
          <w:b w:val="0"/>
          <w:sz w:val="28"/>
        </w:rPr>
        <w:t>[&lt;经审理查明&gt;]</w:t>
      </w:r>
      <w:r>
        <w:rPr>
          <w:b w:val="0"/>
          <w:sz w:val="28"/>
        </w:rPr>
        <w:t>。</w:t>
      </w:r>
    </w:p>
    <w:p w14:paraId="128B8D2B">
      <w:pPr>
        <w:spacing w:line="360" w:lineRule="auto"/>
        <w:jc w:val="both"/>
      </w:pPr>
      <w:r>
        <w:rPr>
          <w:b w:val="0"/>
          <w:sz w:val="28"/>
        </w:rPr>
        <w:t>　　本院认为，</w:t>
      </w:r>
      <w:r>
        <w:rPr>
          <w:rFonts w:hint="eastAsia"/>
          <w:b w:val="0"/>
          <w:sz w:val="28"/>
        </w:rPr>
        <w:t>[&lt;本院认为&gt;]</w:t>
      </w:r>
      <w:r>
        <w:rPr>
          <w:b w:val="0"/>
          <w:sz w:val="28"/>
        </w:rPr>
        <w:t>。</w:t>
      </w:r>
    </w:p>
    <w:p w14:paraId="5056C018">
      <w:pPr>
        <w:spacing w:line="360" w:lineRule="auto"/>
        <w:jc w:val="both"/>
      </w:pPr>
      <w:r>
        <w:rPr>
          <w:b w:val="0"/>
          <w:sz w:val="28"/>
        </w:rPr>
        <w:t>　　综上，</w:t>
      </w:r>
      <w:r>
        <w:rPr>
          <w:rFonts w:hint="eastAsia"/>
          <w:b w:val="0"/>
          <w:sz w:val="28"/>
        </w:rPr>
        <w:t>[&lt;判决依据&gt;]</w:t>
      </w:r>
      <w:r>
        <w:rPr>
          <w:b w:val="0"/>
          <w:sz w:val="28"/>
        </w:rPr>
        <w:t>，八案合并判决如下：</w:t>
      </w:r>
    </w:p>
    <w:p w14:paraId="27738133">
      <w:pPr>
        <w:spacing w:line="360" w:lineRule="auto"/>
        <w:jc w:val="both"/>
      </w:pPr>
      <w:r>
        <w:rPr>
          <w:b w:val="0"/>
          <w:sz w:val="28"/>
        </w:rPr>
        <w:t>　　</w:t>
      </w:r>
      <w:r>
        <w:rPr>
          <w:rFonts w:hint="eastAsia"/>
          <w:b w:val="0"/>
          <w:sz w:val="28"/>
        </w:rPr>
        <w:t>[&lt;判决如下&gt;]</w:t>
      </w:r>
      <w:r>
        <w:rPr>
          <w:b w:val="0"/>
          <w:sz w:val="28"/>
        </w:rPr>
        <w:t>。</w:t>
      </w:r>
    </w:p>
    <w:p w14:paraId="127DEA9D">
      <w:pPr>
        <w:spacing w:line="360" w:lineRule="auto"/>
        <w:jc w:val="both"/>
      </w:pPr>
      <w:r>
        <w:rPr>
          <w:b w:val="0"/>
          <w:sz w:val="28"/>
        </w:rPr>
        <w:t>　　如不服本判决，可在判决书送达之日起十五日内，向本院递交上诉状，并按对方当事人的人数提出副本，上诉于广东省深圳市中级人民法院，并应在收到预交上诉费通知次日起七日内向该法院预交上诉案件受理费。逾期不预交的，按自动撤回上诉处理。</w:t>
      </w:r>
    </w:p>
    <w:p w14:paraId="48E2E408">
      <w:pPr>
        <w:spacing w:line="360" w:lineRule="auto"/>
        <w:jc w:val="both"/>
      </w:pPr>
      <w:r>
        <w:rPr>
          <w:b w:val="0"/>
          <w:sz w:val="28"/>
        </w:rPr>
        <w:t xml:space="preserve">　　审 判 长 </w:t>
      </w:r>
      <w:r>
        <w:rPr>
          <w:rFonts w:hint="eastAsia"/>
          <w:b w:val="0"/>
          <w:sz w:val="28"/>
        </w:rPr>
        <w:t>[&lt;审判长&gt;]</w:t>
      </w:r>
    </w:p>
    <w:p w14:paraId="6C8EF9F9">
      <w:pPr>
        <w:spacing w:line="360" w:lineRule="auto"/>
        <w:jc w:val="both"/>
      </w:pPr>
      <w:r>
        <w:rPr>
          <w:b w:val="0"/>
          <w:sz w:val="28"/>
        </w:rPr>
        <w:t xml:space="preserve">　　审 判 员 </w:t>
      </w:r>
      <w:r>
        <w:rPr>
          <w:rFonts w:hint="eastAsia"/>
          <w:b w:val="0"/>
          <w:sz w:val="28"/>
        </w:rPr>
        <w:t>[&lt;审判员&gt;]</w:t>
      </w:r>
    </w:p>
    <w:p w14:paraId="7F9F0791">
      <w:pPr>
        <w:spacing w:line="360" w:lineRule="auto"/>
        <w:jc w:val="both"/>
      </w:pPr>
      <w:r>
        <w:rPr>
          <w:b w:val="0"/>
          <w:sz w:val="28"/>
        </w:rPr>
        <w:t xml:space="preserve">　　代理审判员 </w:t>
      </w:r>
      <w:r>
        <w:rPr>
          <w:rFonts w:hint="eastAsia"/>
          <w:b w:val="0"/>
          <w:sz w:val="28"/>
        </w:rPr>
        <w:t>[&lt;代理审判员&gt;]</w:t>
      </w:r>
    </w:p>
    <w:p w14:paraId="7C731451">
      <w:pPr>
        <w:spacing w:line="360" w:lineRule="auto"/>
        <w:jc w:val="both"/>
      </w:pPr>
      <w:r>
        <w:rPr>
          <w:b w:val="0"/>
          <w:sz w:val="28"/>
        </w:rPr>
        <w:t>　　</w:t>
      </w:r>
      <w:r>
        <w:rPr>
          <w:rFonts w:hint="eastAsia"/>
          <w:b w:val="0"/>
          <w:sz w:val="28"/>
        </w:rPr>
        <w:t>[&lt;判决日期大&gt;]</w:t>
      </w:r>
    </w:p>
    <w:p w14:paraId="73B38DCB">
      <w:pPr>
        <w:spacing w:line="360" w:lineRule="auto"/>
        <w:jc w:val="both"/>
      </w:pPr>
      <w:r>
        <w:rPr>
          <w:b w:val="0"/>
          <w:sz w:val="28"/>
        </w:rPr>
        <w:t xml:space="preserve">　　书 记 员 </w:t>
      </w:r>
      <w:r>
        <w:rPr>
          <w:rFonts w:hint="eastAsia"/>
          <w:b w:val="0"/>
          <w:sz w:val="28"/>
        </w:rPr>
        <w:t>[&lt;书记员&gt;]</w:t>
      </w:r>
    </w:p>
    <w:p w14:paraId="3C4652D0">
      <w:pPr>
        <w:jc w:val="cente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4FC2D">
    <w:pPr>
      <w:pStyle w:val="3"/>
    </w:pPr>
    <w:r>
      <w:rPr>
        <w:rFonts w:hint="eastAsia"/>
      </w:rPr>
      <w:t xml:space="preserve">                             把手科技 · www.lawsdata.com                             </w:t>
    </w:r>
    <w:sdt>
      <w:sdtPr>
        <w:id w:val="-1209792995"/>
        <w:docPartObj>
          <w:docPartGallery w:val="autotext"/>
        </w:docPartObj>
      </w:sdtPr>
      <w:sdtContent>
        <w:r>
          <w:t>第</w:t>
        </w:r>
        <w:r>
          <w:fldChar w:fldCharType="begin"/>
        </w:r>
        <w:r>
          <w:instrText xml:space="preserve">PAGE   \* MERGEFORMAT</w:instrText>
        </w:r>
        <w:r>
          <w:fldChar w:fldCharType="separate"/>
        </w:r>
        <w:r>
          <w:rPr>
            <w:lang w:val="zh-CN"/>
          </w:rPr>
          <w:t>1</w:t>
        </w:r>
        <w:r>
          <w:fldChar w:fldCharType="end"/>
        </w:r>
        <w:r>
          <w:t>页</w:t>
        </w:r>
      </w:sdtContent>
    </w:sdt>
  </w:p>
  <w:p w14:paraId="109B0556">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830A4">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8D05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B100E">
    <w:pPr>
      <w:pStyle w:val="4"/>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5B65C">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D7D9">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1C8"/>
    <w:rsid w:val="000B08A7"/>
    <w:rsid w:val="00366D6B"/>
    <w:rsid w:val="00412906"/>
    <w:rsid w:val="00425E40"/>
    <w:rsid w:val="004F0F44"/>
    <w:rsid w:val="005211C8"/>
    <w:rsid w:val="00527A94"/>
    <w:rsid w:val="007222B2"/>
    <w:rsid w:val="00A75D75"/>
    <w:rsid w:val="00CE191A"/>
    <w:rsid w:val="23AA2BB8"/>
    <w:rsid w:val="71F35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344</Words>
  <Characters>381</Characters>
  <Lines>0</Lines>
  <Paragraphs>0</Paragraphs>
  <TotalTime>14</TotalTime>
  <ScaleCrop>false</ScaleCrop>
  <LinksUpToDate>false</LinksUpToDate>
  <CharactersWithSpaces>425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2017-03-10T06:25:00Z</dcterms:created>
  <dc:creator>archer</dc:creator>
  <cp:lastModifiedBy>邓长青-软件</cp:lastModifiedBy>
  <dcterms:modified xsi:type="dcterms:W3CDTF">2026-03-22T01:51:26Z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3F32859609D04C33AA2B30330B1067B8_13</vt:lpwstr>
  </property>
</Properties>
</file>